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76EE8" w14:textId="04FE6ABB" w:rsidR="00B863DD" w:rsidRPr="00B863DD" w:rsidRDefault="00B863DD" w:rsidP="00B863DD">
      <w:pPr>
        <w:pStyle w:val="Heading1"/>
      </w:pPr>
      <w:r w:rsidRPr="00B863DD">
        <w:t xml:space="preserve">Trauma-Informed Care Training Handout </w:t>
      </w:r>
      <w:r w:rsidRPr="003C0AC5">
        <w:rPr>
          <w:i/>
          <w:iCs/>
        </w:rPr>
        <w:t>(Accessible Version)</w:t>
      </w:r>
    </w:p>
    <w:p w14:paraId="27E50FC1" w14:textId="1EEBCB6A" w:rsidR="0A9622A3" w:rsidRDefault="0A9622A3" w:rsidP="00B863DD">
      <w:pPr>
        <w:pStyle w:val="Heading2"/>
      </w:pPr>
      <w:r w:rsidRPr="1B900BEB">
        <w:rPr>
          <w:rFonts w:eastAsiaTheme="minorEastAsia"/>
        </w:rPr>
        <w:t xml:space="preserve">6 </w:t>
      </w:r>
      <w:r w:rsidR="72982D87" w:rsidRPr="1B900BEB">
        <w:rPr>
          <w:rFonts w:eastAsiaTheme="minorEastAsia"/>
        </w:rPr>
        <w:t xml:space="preserve">Principles of </w:t>
      </w:r>
      <w:r w:rsidRPr="1B900BEB">
        <w:rPr>
          <w:rFonts w:eastAsiaTheme="minorEastAsia"/>
        </w:rPr>
        <w:t>Trauma-Informed Care</w:t>
      </w:r>
    </w:p>
    <w:p w14:paraId="581CF319" w14:textId="23FE8F71" w:rsidR="3ED47FF8" w:rsidRDefault="3ED47FF8" w:rsidP="00B863DD">
      <w:pPr>
        <w:pStyle w:val="Heading3"/>
        <w:numPr>
          <w:ilvl w:val="0"/>
          <w:numId w:val="2"/>
        </w:numPr>
      </w:pPr>
      <w:r w:rsidRPr="1B900BEB">
        <w:rPr>
          <w:rFonts w:eastAsiaTheme="minorEastAsia"/>
        </w:rPr>
        <w:t>Awareness</w:t>
      </w:r>
    </w:p>
    <w:p w14:paraId="21C68B48" w14:textId="77777777" w:rsidR="00B863DD" w:rsidRDefault="43668090" w:rsidP="00B863DD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1B900BEB">
        <w:rPr>
          <w:sz w:val="22"/>
          <w:szCs w:val="22"/>
        </w:rPr>
        <w:t>Building an understanding of how common trauma is and some responses to trauma</w:t>
      </w:r>
    </w:p>
    <w:p w14:paraId="07B56465" w14:textId="3C2CE7D4" w:rsidR="43668090" w:rsidRPr="00B863DD" w:rsidRDefault="43668090" w:rsidP="00B863DD">
      <w:pPr>
        <w:pStyle w:val="Heading4"/>
        <w:numPr>
          <w:ilvl w:val="1"/>
          <w:numId w:val="2"/>
        </w:numPr>
        <w:rPr>
          <w:sz w:val="22"/>
          <w:szCs w:val="22"/>
        </w:rPr>
      </w:pPr>
      <w:r w:rsidRPr="00B863DD">
        <w:rPr>
          <w:rFonts w:eastAsiaTheme="minorEastAsia"/>
        </w:rPr>
        <w:t>Strategies:</w:t>
      </w:r>
    </w:p>
    <w:p w14:paraId="38A2788F" w14:textId="6EC08A05" w:rsidR="43668090" w:rsidRDefault="43668090" w:rsidP="1B900BEB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1B900BEB">
        <w:rPr>
          <w:sz w:val="22"/>
          <w:szCs w:val="22"/>
        </w:rPr>
        <w:t>Participating in interactive workshops to watching webinars or reading about trauma</w:t>
      </w:r>
    </w:p>
    <w:p w14:paraId="6A2EAB49" w14:textId="5FCE268D" w:rsidR="43668090" w:rsidRDefault="43668090" w:rsidP="1B900BEB">
      <w:pPr>
        <w:pStyle w:val="ListParagraph"/>
        <w:numPr>
          <w:ilvl w:val="2"/>
          <w:numId w:val="1"/>
        </w:numPr>
        <w:spacing w:before="240" w:after="240"/>
        <w:rPr>
          <w:sz w:val="22"/>
          <w:szCs w:val="22"/>
        </w:rPr>
      </w:pPr>
      <w:r w:rsidRPr="1B900BEB">
        <w:rPr>
          <w:sz w:val="22"/>
          <w:szCs w:val="22"/>
        </w:rPr>
        <w:t>Don’t expect people to share their trauma story</w:t>
      </w:r>
    </w:p>
    <w:p w14:paraId="3802C020" w14:textId="51C6117F" w:rsidR="43668090" w:rsidRDefault="43668090" w:rsidP="1B900BEB">
      <w:pPr>
        <w:pStyle w:val="ListParagraph"/>
        <w:numPr>
          <w:ilvl w:val="2"/>
          <w:numId w:val="1"/>
        </w:numPr>
        <w:spacing w:before="240" w:after="240"/>
        <w:rPr>
          <w:sz w:val="22"/>
          <w:szCs w:val="22"/>
        </w:rPr>
      </w:pPr>
      <w:r w:rsidRPr="1B900BEB">
        <w:rPr>
          <w:sz w:val="22"/>
          <w:szCs w:val="22"/>
        </w:rPr>
        <w:t>Don’t pathologize someone or define their experience as traumatic or not</w:t>
      </w:r>
    </w:p>
    <w:p w14:paraId="224273B6" w14:textId="27EF6041" w:rsidR="43668090" w:rsidRDefault="43668090" w:rsidP="1B900BEB">
      <w:pPr>
        <w:pStyle w:val="ListParagraph"/>
        <w:numPr>
          <w:ilvl w:val="2"/>
          <w:numId w:val="1"/>
        </w:numPr>
        <w:spacing w:before="240" w:after="240"/>
        <w:rPr>
          <w:sz w:val="22"/>
          <w:szCs w:val="22"/>
        </w:rPr>
      </w:pPr>
      <w:r w:rsidRPr="1B900BEB">
        <w:rPr>
          <w:sz w:val="22"/>
          <w:szCs w:val="22"/>
        </w:rPr>
        <w:t>Self-reflect and if needed, find opportunities for your own healing</w:t>
      </w:r>
    </w:p>
    <w:p w14:paraId="4F3F442F" w14:textId="4E3C032B" w:rsidR="43668090" w:rsidRDefault="43668090" w:rsidP="1B900BEB">
      <w:pPr>
        <w:pStyle w:val="ListParagraph"/>
        <w:numPr>
          <w:ilvl w:val="2"/>
          <w:numId w:val="1"/>
        </w:numPr>
        <w:spacing w:before="240" w:after="240"/>
        <w:rPr>
          <w:sz w:val="22"/>
          <w:szCs w:val="22"/>
        </w:rPr>
      </w:pPr>
      <w:r w:rsidRPr="1B900BEB">
        <w:rPr>
          <w:sz w:val="22"/>
          <w:szCs w:val="22"/>
        </w:rPr>
        <w:t>Grounding</w:t>
      </w:r>
    </w:p>
    <w:p w14:paraId="1B155AA8" w14:textId="36CCF9B2" w:rsidR="3ED47FF8" w:rsidRDefault="3ED47FF8" w:rsidP="00B863DD">
      <w:pPr>
        <w:pStyle w:val="Heading3"/>
        <w:numPr>
          <w:ilvl w:val="0"/>
          <w:numId w:val="2"/>
        </w:numPr>
      </w:pPr>
      <w:r w:rsidRPr="1B900BEB">
        <w:rPr>
          <w:rFonts w:eastAsiaTheme="minorEastAsia"/>
        </w:rPr>
        <w:t xml:space="preserve">Looking at trauma through the eyes of </w:t>
      </w:r>
      <w:proofErr w:type="gramStart"/>
      <w:r w:rsidRPr="1B900BEB">
        <w:rPr>
          <w:rFonts w:eastAsiaTheme="minorEastAsia"/>
        </w:rPr>
        <w:t>each individual</w:t>
      </w:r>
      <w:proofErr w:type="gramEnd"/>
      <w:r w:rsidRPr="1B900BEB">
        <w:rPr>
          <w:rFonts w:eastAsiaTheme="minorEastAsia"/>
        </w:rPr>
        <w:t xml:space="preserve"> </w:t>
      </w:r>
    </w:p>
    <w:p w14:paraId="6CE0848B" w14:textId="3AB7EB0E" w:rsidR="29D3E2DF" w:rsidRDefault="29D3E2DF" w:rsidP="1B900BEB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1B900BEB">
        <w:rPr>
          <w:sz w:val="22"/>
          <w:szCs w:val="22"/>
        </w:rPr>
        <w:t>People can experience trauma differently</w:t>
      </w:r>
    </w:p>
    <w:p w14:paraId="0745F75F" w14:textId="12400192" w:rsidR="29D3E2DF" w:rsidRDefault="29D3E2DF" w:rsidP="1B900BEB">
      <w:pPr>
        <w:pStyle w:val="ListParagraph"/>
        <w:numPr>
          <w:ilvl w:val="1"/>
          <w:numId w:val="2"/>
        </w:numPr>
        <w:spacing w:before="240" w:after="240"/>
        <w:rPr>
          <w:sz w:val="22"/>
          <w:szCs w:val="22"/>
        </w:rPr>
      </w:pPr>
      <w:r w:rsidRPr="1B900BEB">
        <w:rPr>
          <w:sz w:val="22"/>
          <w:szCs w:val="22"/>
        </w:rPr>
        <w:t>When trying to understand how trauma has impacted an individual it’s important to consider “How can I best understand this person?”</w:t>
      </w:r>
    </w:p>
    <w:p w14:paraId="08EAA953" w14:textId="448EE03D" w:rsidR="29D3E2DF" w:rsidRDefault="29D3E2DF" w:rsidP="00B863DD">
      <w:pPr>
        <w:pStyle w:val="Heading4"/>
        <w:numPr>
          <w:ilvl w:val="1"/>
          <w:numId w:val="2"/>
        </w:numPr>
      </w:pPr>
      <w:r w:rsidRPr="1B900BEB">
        <w:rPr>
          <w:rFonts w:eastAsiaTheme="minorEastAsia"/>
        </w:rPr>
        <w:t xml:space="preserve">Strategies: </w:t>
      </w:r>
    </w:p>
    <w:p w14:paraId="58692BC8" w14:textId="65FC97A3" w:rsidR="29D3E2DF" w:rsidRDefault="29D3E2DF" w:rsidP="1B900BEB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1B900BEB">
        <w:rPr>
          <w:sz w:val="22"/>
          <w:szCs w:val="22"/>
        </w:rPr>
        <w:t>Benefit of the doubt</w:t>
      </w:r>
    </w:p>
    <w:p w14:paraId="3FF9278D" w14:textId="19AF8518" w:rsidR="29D3E2DF" w:rsidRDefault="29D3E2DF" w:rsidP="1B900BEB">
      <w:pPr>
        <w:pStyle w:val="ListParagraph"/>
        <w:numPr>
          <w:ilvl w:val="2"/>
          <w:numId w:val="2"/>
        </w:numPr>
        <w:spacing w:before="240" w:after="240"/>
        <w:rPr>
          <w:sz w:val="22"/>
          <w:szCs w:val="22"/>
        </w:rPr>
      </w:pPr>
      <w:r w:rsidRPr="1B900BEB">
        <w:rPr>
          <w:sz w:val="22"/>
          <w:szCs w:val="22"/>
        </w:rPr>
        <w:t>Shifting Attitudes</w:t>
      </w:r>
    </w:p>
    <w:p w14:paraId="1109ECD8" w14:textId="11F6588C" w:rsidR="29D3E2DF" w:rsidRDefault="29D3E2DF" w:rsidP="1B900BEB">
      <w:pPr>
        <w:pStyle w:val="ListParagraph"/>
        <w:numPr>
          <w:ilvl w:val="3"/>
          <w:numId w:val="2"/>
        </w:numPr>
        <w:spacing w:before="240" w:after="240"/>
        <w:rPr>
          <w:sz w:val="22"/>
          <w:szCs w:val="22"/>
        </w:rPr>
      </w:pPr>
      <w:r w:rsidRPr="1B900BEB">
        <w:rPr>
          <w:sz w:val="22"/>
          <w:szCs w:val="22"/>
        </w:rPr>
        <w:t>"What is wrong with this person?" to "What has happened to them that might be causing them to act this way?"</w:t>
      </w:r>
    </w:p>
    <w:p w14:paraId="27651515" w14:textId="4057966E" w:rsidR="29D3E2DF" w:rsidRDefault="29D3E2DF" w:rsidP="1B900BEB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1B900BEB">
        <w:rPr>
          <w:sz w:val="22"/>
          <w:szCs w:val="22"/>
        </w:rPr>
        <w:t>Increasing emotional literacy</w:t>
      </w:r>
    </w:p>
    <w:p w14:paraId="20AC6911" w14:textId="15E1035B" w:rsidR="3ED47FF8" w:rsidRDefault="3ED47FF8" w:rsidP="00B863DD">
      <w:pPr>
        <w:pStyle w:val="Heading3"/>
        <w:numPr>
          <w:ilvl w:val="0"/>
          <w:numId w:val="2"/>
        </w:numPr>
      </w:pPr>
      <w:r w:rsidRPr="1B900BEB">
        <w:rPr>
          <w:rFonts w:eastAsiaTheme="minorEastAsia"/>
        </w:rPr>
        <w:t>Create safety and trust</w:t>
      </w:r>
    </w:p>
    <w:p w14:paraId="17D97E34" w14:textId="467E85DB" w:rsidR="2DE0FC95" w:rsidRDefault="2DE0FC95" w:rsidP="1B900BEB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1B900BEB">
        <w:rPr>
          <w:sz w:val="22"/>
          <w:szCs w:val="22"/>
        </w:rPr>
        <w:t>Individuals who have experienced trauma can feel unsafe in spaces that are new or unfamiliar</w:t>
      </w:r>
    </w:p>
    <w:p w14:paraId="5F6BA71F" w14:textId="1AE8B2C3" w:rsidR="2DE0FC95" w:rsidRDefault="2DE0FC95" w:rsidP="1B900BEB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1B900BEB">
        <w:rPr>
          <w:sz w:val="22"/>
          <w:szCs w:val="22"/>
        </w:rPr>
        <w:t>Create physical and emotional safety to build trust</w:t>
      </w:r>
    </w:p>
    <w:p w14:paraId="5F096D05" w14:textId="56BCF064" w:rsidR="2DE0FC95" w:rsidRDefault="2DE0FC95" w:rsidP="00B863DD">
      <w:pPr>
        <w:pStyle w:val="Heading4"/>
        <w:numPr>
          <w:ilvl w:val="1"/>
          <w:numId w:val="2"/>
        </w:numPr>
      </w:pPr>
      <w:r w:rsidRPr="1B900BEB">
        <w:rPr>
          <w:rFonts w:eastAsiaTheme="minorEastAsia"/>
        </w:rPr>
        <w:t xml:space="preserve">Strategies: </w:t>
      </w:r>
    </w:p>
    <w:p w14:paraId="0AD62D15" w14:textId="20E60B62" w:rsidR="2DE0FC95" w:rsidRDefault="2DE0FC95" w:rsidP="1B900BEB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1B900BEB">
        <w:rPr>
          <w:sz w:val="22"/>
          <w:szCs w:val="22"/>
        </w:rPr>
        <w:t>Use active listening</w:t>
      </w:r>
    </w:p>
    <w:p w14:paraId="5736BE2A" w14:textId="2256F7F1" w:rsidR="2DE0FC95" w:rsidRDefault="2DE0FC95" w:rsidP="1B900BEB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1B900BEB">
        <w:rPr>
          <w:sz w:val="22"/>
          <w:szCs w:val="22"/>
        </w:rPr>
        <w:t>Cultivate mindfulness to increase awareness of your own emotions and triggers</w:t>
      </w:r>
    </w:p>
    <w:p w14:paraId="744C2584" w14:textId="6F175E85" w:rsidR="2DE0FC95" w:rsidRDefault="2DE0FC95" w:rsidP="1B900BEB">
      <w:pPr>
        <w:pStyle w:val="ListParagraph"/>
        <w:numPr>
          <w:ilvl w:val="2"/>
          <w:numId w:val="2"/>
        </w:numPr>
        <w:spacing w:before="240" w:after="240"/>
        <w:rPr>
          <w:sz w:val="22"/>
          <w:szCs w:val="22"/>
        </w:rPr>
      </w:pPr>
      <w:r w:rsidRPr="1B900BEB">
        <w:rPr>
          <w:sz w:val="22"/>
          <w:szCs w:val="22"/>
        </w:rPr>
        <w:lastRenderedPageBreak/>
        <w:t>Increase cultural competency</w:t>
      </w:r>
    </w:p>
    <w:p w14:paraId="2E0249B2" w14:textId="39266A50" w:rsidR="2DE0FC95" w:rsidRDefault="2DE0FC95" w:rsidP="1B900BEB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1B900BEB">
        <w:rPr>
          <w:sz w:val="22"/>
          <w:szCs w:val="22"/>
        </w:rPr>
        <w:t>Be transparent about expectations and decision making</w:t>
      </w:r>
    </w:p>
    <w:p w14:paraId="122E71C7" w14:textId="1C3C50C1" w:rsidR="2DE0FC95" w:rsidRDefault="2DE0FC95" w:rsidP="1B900BEB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1B900BEB">
        <w:rPr>
          <w:sz w:val="22"/>
          <w:szCs w:val="22"/>
        </w:rPr>
        <w:t>Being reliable</w:t>
      </w:r>
    </w:p>
    <w:p w14:paraId="3B8EA2FE" w14:textId="469F4C82" w:rsidR="3ED47FF8" w:rsidRDefault="3ED47FF8" w:rsidP="00B863DD">
      <w:pPr>
        <w:pStyle w:val="Heading3"/>
        <w:numPr>
          <w:ilvl w:val="0"/>
          <w:numId w:val="2"/>
        </w:numPr>
      </w:pPr>
      <w:r w:rsidRPr="1B900BEB">
        <w:rPr>
          <w:rFonts w:eastAsiaTheme="minorEastAsia"/>
        </w:rPr>
        <w:t>Choice and collaboration</w:t>
      </w:r>
    </w:p>
    <w:p w14:paraId="4D9CF61E" w14:textId="12B6FD1E" w:rsidR="3E1530B4" w:rsidRDefault="3E1530B4" w:rsidP="1B900BEB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1B900BEB">
        <w:rPr>
          <w:sz w:val="22"/>
          <w:szCs w:val="22"/>
        </w:rPr>
        <w:t xml:space="preserve">Trauma survivors often feel powerless and/or out of control </w:t>
      </w:r>
    </w:p>
    <w:p w14:paraId="1BD410AF" w14:textId="452BA647" w:rsidR="3E1530B4" w:rsidRDefault="3E1530B4" w:rsidP="1B900BEB">
      <w:pPr>
        <w:pStyle w:val="ListParagraph"/>
        <w:numPr>
          <w:ilvl w:val="1"/>
          <w:numId w:val="2"/>
        </w:numPr>
        <w:spacing w:before="240" w:after="240"/>
        <w:rPr>
          <w:sz w:val="22"/>
          <w:szCs w:val="22"/>
        </w:rPr>
      </w:pPr>
      <w:r w:rsidRPr="1B900BEB">
        <w:rPr>
          <w:sz w:val="22"/>
          <w:szCs w:val="22"/>
        </w:rPr>
        <w:t>Include students in decision-making where possible</w:t>
      </w:r>
    </w:p>
    <w:p w14:paraId="456591C6" w14:textId="2CC5A082" w:rsidR="3E1530B4" w:rsidRDefault="3E1530B4" w:rsidP="00B863DD">
      <w:pPr>
        <w:pStyle w:val="Heading4"/>
        <w:numPr>
          <w:ilvl w:val="1"/>
          <w:numId w:val="2"/>
        </w:numPr>
      </w:pPr>
      <w:r w:rsidRPr="1B900BEB">
        <w:rPr>
          <w:rFonts w:eastAsiaTheme="minorEastAsia"/>
        </w:rPr>
        <w:t xml:space="preserve">Strategies: </w:t>
      </w:r>
    </w:p>
    <w:p w14:paraId="1636343B" w14:textId="22B00C9C" w:rsidR="3E1530B4" w:rsidRDefault="3E1530B4" w:rsidP="1B900BEB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1B900BEB">
        <w:rPr>
          <w:sz w:val="22"/>
          <w:szCs w:val="22"/>
        </w:rPr>
        <w:t>Shift from holding power over to sharing power with others.</w:t>
      </w:r>
    </w:p>
    <w:p w14:paraId="68A50DD0" w14:textId="435A1302" w:rsidR="3E1530B4" w:rsidRDefault="3E1530B4" w:rsidP="1B900BEB">
      <w:pPr>
        <w:pStyle w:val="ListParagraph"/>
        <w:numPr>
          <w:ilvl w:val="2"/>
          <w:numId w:val="2"/>
        </w:numPr>
        <w:spacing w:before="240" w:after="240"/>
        <w:rPr>
          <w:sz w:val="22"/>
          <w:szCs w:val="22"/>
        </w:rPr>
      </w:pPr>
      <w:r w:rsidRPr="1B900BEB">
        <w:rPr>
          <w:sz w:val="22"/>
          <w:szCs w:val="22"/>
        </w:rPr>
        <w:t xml:space="preserve">Provide clear information of what a student can expect and what their options are. Provide students with time to voice questions or concerns, make decisions, and feel empowered. </w:t>
      </w:r>
    </w:p>
    <w:p w14:paraId="0FFAC258" w14:textId="543F2D36" w:rsidR="3E1530B4" w:rsidRDefault="3E1530B4" w:rsidP="1B900BEB">
      <w:pPr>
        <w:pStyle w:val="ListParagraph"/>
        <w:numPr>
          <w:ilvl w:val="2"/>
          <w:numId w:val="2"/>
        </w:numPr>
        <w:spacing w:before="240" w:after="240"/>
        <w:rPr>
          <w:sz w:val="22"/>
          <w:szCs w:val="22"/>
        </w:rPr>
      </w:pPr>
      <w:r w:rsidRPr="1B900BEB">
        <w:rPr>
          <w:sz w:val="22"/>
          <w:szCs w:val="22"/>
        </w:rPr>
        <w:t>Intentionally invite equity-deserving voices and those with less organizational power to share their perspectives</w:t>
      </w:r>
    </w:p>
    <w:p w14:paraId="52984CC1" w14:textId="00891FDA" w:rsidR="3E1530B4" w:rsidRDefault="3E1530B4" w:rsidP="1B900BEB">
      <w:pPr>
        <w:pStyle w:val="ListParagraph"/>
        <w:numPr>
          <w:ilvl w:val="2"/>
          <w:numId w:val="2"/>
        </w:numPr>
        <w:spacing w:before="240" w:after="240"/>
        <w:rPr>
          <w:sz w:val="22"/>
          <w:szCs w:val="22"/>
        </w:rPr>
      </w:pPr>
      <w:r w:rsidRPr="1B900BEB">
        <w:rPr>
          <w:sz w:val="22"/>
          <w:szCs w:val="22"/>
        </w:rPr>
        <w:t xml:space="preserve">Learn about students’ expectations and tailor the relationship and support process accordingly.  </w:t>
      </w:r>
    </w:p>
    <w:p w14:paraId="0C553072" w14:textId="13C5181A" w:rsidR="3E1530B4" w:rsidRDefault="3E1530B4" w:rsidP="1B900BEB">
      <w:pPr>
        <w:pStyle w:val="ListParagraph"/>
        <w:numPr>
          <w:ilvl w:val="2"/>
          <w:numId w:val="2"/>
        </w:numPr>
        <w:spacing w:before="240" w:after="240"/>
        <w:rPr>
          <w:sz w:val="22"/>
          <w:szCs w:val="22"/>
        </w:rPr>
      </w:pPr>
      <w:r w:rsidRPr="1B900BEB">
        <w:rPr>
          <w:sz w:val="22"/>
          <w:szCs w:val="22"/>
        </w:rPr>
        <w:t>Reflecting on how you are taking up and sharing space with students.</w:t>
      </w:r>
    </w:p>
    <w:p w14:paraId="2CD3B88F" w14:textId="5552B6C0" w:rsidR="3E1530B4" w:rsidRDefault="3E1530B4" w:rsidP="1B900BEB">
      <w:pPr>
        <w:pStyle w:val="ListParagraph"/>
        <w:numPr>
          <w:ilvl w:val="2"/>
          <w:numId w:val="2"/>
        </w:numPr>
        <w:spacing w:before="240" w:after="240"/>
        <w:rPr>
          <w:sz w:val="22"/>
          <w:szCs w:val="22"/>
        </w:rPr>
      </w:pPr>
      <w:r w:rsidRPr="1B900BEB">
        <w:rPr>
          <w:sz w:val="22"/>
          <w:szCs w:val="22"/>
        </w:rPr>
        <w:t>Reflecting on your social location and the power that comes with privilege.</w:t>
      </w:r>
    </w:p>
    <w:p w14:paraId="5B3B92DA" w14:textId="0223D2F6" w:rsidR="3ED47FF8" w:rsidRDefault="3ED47FF8" w:rsidP="00B863DD">
      <w:pPr>
        <w:pStyle w:val="Heading3"/>
        <w:numPr>
          <w:ilvl w:val="0"/>
          <w:numId w:val="2"/>
        </w:numPr>
      </w:pPr>
      <w:r w:rsidRPr="1B900BEB">
        <w:rPr>
          <w:rFonts w:eastAsiaTheme="minorEastAsia"/>
        </w:rPr>
        <w:t>Focus on strengths</w:t>
      </w:r>
    </w:p>
    <w:p w14:paraId="44B13047" w14:textId="73B68C71" w:rsidR="0E4227D6" w:rsidRDefault="0E4227D6" w:rsidP="1B900BEB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1B900BEB">
        <w:rPr>
          <w:sz w:val="22"/>
          <w:szCs w:val="22"/>
        </w:rPr>
        <w:t>Focusing on a person’s strengths helps survivors see that they have the skills necessary for success</w:t>
      </w:r>
    </w:p>
    <w:p w14:paraId="39F3B17A" w14:textId="60A253EF" w:rsidR="0E4227D6" w:rsidRDefault="0E4227D6" w:rsidP="00B863DD">
      <w:pPr>
        <w:pStyle w:val="Heading4"/>
        <w:numPr>
          <w:ilvl w:val="1"/>
          <w:numId w:val="2"/>
        </w:numPr>
      </w:pPr>
      <w:r w:rsidRPr="1B900BEB">
        <w:rPr>
          <w:rFonts w:eastAsiaTheme="minorEastAsia"/>
        </w:rPr>
        <w:t>Strategies:</w:t>
      </w:r>
    </w:p>
    <w:p w14:paraId="6F504F37" w14:textId="59D52921" w:rsidR="0E4227D6" w:rsidRDefault="0E4227D6" w:rsidP="1B900BEB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1B900BEB">
        <w:rPr>
          <w:sz w:val="22"/>
          <w:szCs w:val="22"/>
        </w:rPr>
        <w:t>Highlight strengths. This can be done verbally or in written form.</w:t>
      </w:r>
    </w:p>
    <w:p w14:paraId="1FB12BBF" w14:textId="1778BA9C" w:rsidR="0E4227D6" w:rsidRDefault="0E4227D6" w:rsidP="1B900BEB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1B900BEB">
        <w:rPr>
          <w:sz w:val="22"/>
          <w:szCs w:val="22"/>
        </w:rPr>
        <w:t>Support students in identifying their strengths and successes.</w:t>
      </w:r>
    </w:p>
    <w:p w14:paraId="0FEB13FC" w14:textId="794E7CB1" w:rsidR="3ED47FF8" w:rsidRDefault="3ED47FF8" w:rsidP="00B863DD">
      <w:pPr>
        <w:pStyle w:val="Heading3"/>
        <w:numPr>
          <w:ilvl w:val="0"/>
          <w:numId w:val="2"/>
        </w:numPr>
      </w:pPr>
      <w:r w:rsidRPr="1B900BEB">
        <w:rPr>
          <w:rFonts w:eastAsiaTheme="minorEastAsia"/>
        </w:rPr>
        <w:t>Empowerment</w:t>
      </w:r>
    </w:p>
    <w:p w14:paraId="032B3C67" w14:textId="066DC555" w:rsidR="2C528215" w:rsidRDefault="2C528215" w:rsidP="1B900BEB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1B900BEB">
        <w:rPr>
          <w:sz w:val="22"/>
          <w:szCs w:val="22"/>
        </w:rPr>
        <w:t>With the right support, those who have experienced trauma can make the necessary changes to manage the impact of trauma on their day-to-day lives</w:t>
      </w:r>
    </w:p>
    <w:p w14:paraId="4951F514" w14:textId="66DD135E" w:rsidR="2C528215" w:rsidRDefault="2C528215" w:rsidP="00B863DD">
      <w:pPr>
        <w:pStyle w:val="Heading4"/>
        <w:numPr>
          <w:ilvl w:val="1"/>
          <w:numId w:val="2"/>
        </w:numPr>
      </w:pPr>
      <w:r w:rsidRPr="1B900BEB">
        <w:rPr>
          <w:rFonts w:eastAsiaTheme="minorEastAsia"/>
        </w:rPr>
        <w:t>Strategies:</w:t>
      </w:r>
    </w:p>
    <w:p w14:paraId="72C236E9" w14:textId="3F9AFC9E" w:rsidR="2C528215" w:rsidRDefault="2C528215" w:rsidP="1B900BEB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1B900BEB">
        <w:rPr>
          <w:sz w:val="22"/>
          <w:szCs w:val="22"/>
        </w:rPr>
        <w:t xml:space="preserve">Use a student’s language preferences, pronouns, and word choices to strengthen the relationship where appropriate.  </w:t>
      </w:r>
    </w:p>
    <w:p w14:paraId="561C252B" w14:textId="6858E4DF" w:rsidR="2C528215" w:rsidRDefault="2C528215" w:rsidP="1B900BEB">
      <w:pPr>
        <w:pStyle w:val="ListParagraph"/>
        <w:numPr>
          <w:ilvl w:val="2"/>
          <w:numId w:val="2"/>
        </w:numPr>
        <w:spacing w:before="240" w:after="240"/>
        <w:rPr>
          <w:sz w:val="22"/>
          <w:szCs w:val="22"/>
        </w:rPr>
      </w:pPr>
      <w:r w:rsidRPr="1B900BEB">
        <w:rPr>
          <w:sz w:val="22"/>
          <w:szCs w:val="22"/>
        </w:rPr>
        <w:t>Share why you are providing constructive feedback.</w:t>
      </w:r>
    </w:p>
    <w:p w14:paraId="2C078E63" w14:textId="2515F54C" w:rsidR="006861A4" w:rsidRDefault="0A9622A3" w:rsidP="00B863DD">
      <w:pPr>
        <w:pStyle w:val="Heading2"/>
      </w:pPr>
      <w:r w:rsidRPr="1B900BEB">
        <w:rPr>
          <w:rFonts w:eastAsiaTheme="minorEastAsia"/>
        </w:rPr>
        <w:lastRenderedPageBreak/>
        <w:t>Self-Regulation and Self-Care Practices</w:t>
      </w:r>
      <w:r w:rsidR="4291FF44" w:rsidRPr="1B900BEB">
        <w:rPr>
          <w:rFonts w:eastAsiaTheme="minorEastAsia"/>
        </w:rPr>
        <w:t xml:space="preserve"> </w:t>
      </w:r>
    </w:p>
    <w:p w14:paraId="2CAE5A22" w14:textId="7CD774E6" w:rsidR="473BC0DF" w:rsidRDefault="473BC0DF" w:rsidP="1B900BE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1B900BEB">
        <w:rPr>
          <w:sz w:val="22"/>
          <w:szCs w:val="22"/>
        </w:rPr>
        <w:t>Incorporate deep breathing exercises into your day/when you feel overwhelmed (478 breathing technique: breathe in for 4 seconds, hold for 7 seconds, release for 8 seconds, repeat)</w:t>
      </w:r>
    </w:p>
    <w:p w14:paraId="1B930877" w14:textId="59DF9113" w:rsidR="473BC0DF" w:rsidRDefault="473BC0DF" w:rsidP="1B900BE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1B900BEB">
        <w:rPr>
          <w:sz w:val="22"/>
          <w:szCs w:val="22"/>
        </w:rPr>
        <w:t>Taking a short walk/moving your body</w:t>
      </w:r>
    </w:p>
    <w:p w14:paraId="2FCF82A3" w14:textId="7435B431" w:rsidR="473BC0DF" w:rsidRDefault="473BC0DF" w:rsidP="1B900BE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1B900BEB">
        <w:rPr>
          <w:sz w:val="22"/>
          <w:szCs w:val="22"/>
        </w:rPr>
        <w:t>5-4-3-2-1 method: name 5 things you hear, 4 things you see, 3 things you can touch, 2 things you can smell, 1 thing you can taste</w:t>
      </w:r>
    </w:p>
    <w:p w14:paraId="33C4E624" w14:textId="667A23C1" w:rsidR="473BC0DF" w:rsidRDefault="473BC0DF" w:rsidP="1B900BE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1B900BEB">
        <w:rPr>
          <w:sz w:val="22"/>
          <w:szCs w:val="22"/>
        </w:rPr>
        <w:t>Use numbers, count backwards from 100, go through multiplication tables in your head</w:t>
      </w:r>
    </w:p>
    <w:p w14:paraId="23E46D19" w14:textId="4B0455CE" w:rsidR="473BC0DF" w:rsidRDefault="473BC0DF" w:rsidP="1B900BE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1B900BEB">
        <w:rPr>
          <w:sz w:val="22"/>
          <w:szCs w:val="22"/>
        </w:rPr>
        <w:t>Recite a poem/quote/song that you enjoy in your head</w:t>
      </w:r>
    </w:p>
    <w:p w14:paraId="6B97C531" w14:textId="40271DD9" w:rsidR="473BC0DF" w:rsidRDefault="473BC0DF" w:rsidP="1B900BE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1B900BEB">
        <w:rPr>
          <w:sz w:val="22"/>
          <w:szCs w:val="22"/>
        </w:rPr>
        <w:t>Use an anchoring statement (this can look different for everyone), ex. “I’m Full Name. I’m X years old. I live in City, Province. Today is Friday, June 3. It’s 10:04 in the morning. I’m sitting at my desk at work. There’s no one else in the room.”</w:t>
      </w:r>
    </w:p>
    <w:p w14:paraId="388219CC" w14:textId="61877184" w:rsidR="473BC0DF" w:rsidRDefault="473BC0DF" w:rsidP="1B900BE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1B900BEB">
        <w:rPr>
          <w:sz w:val="22"/>
          <w:szCs w:val="22"/>
        </w:rPr>
        <w:t>Practice self-kindness by repeating kind and compassionate phrases to yourself ex. “I am trying hard and doing my best, that is enough”</w:t>
      </w:r>
    </w:p>
    <w:p w14:paraId="4C094421" w14:textId="05DE99F7" w:rsidR="473BC0DF" w:rsidRDefault="473BC0DF" w:rsidP="1B900BE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1B900BEB">
        <w:rPr>
          <w:sz w:val="22"/>
          <w:szCs w:val="22"/>
        </w:rPr>
        <w:t>Listen to music you enjoy</w:t>
      </w:r>
    </w:p>
    <w:p w14:paraId="7EF245EC" w14:textId="21708728" w:rsidR="473BC0DF" w:rsidRDefault="473BC0DF" w:rsidP="1B900BE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1B900BEB">
        <w:rPr>
          <w:sz w:val="22"/>
          <w:szCs w:val="22"/>
        </w:rPr>
        <w:t xml:space="preserve">Visualize a place/person/pet/activity you love, and focus on how that makes you feel </w:t>
      </w:r>
    </w:p>
    <w:p w14:paraId="4EDD8E0F" w14:textId="1A6CCD8C" w:rsidR="473BC0DF" w:rsidRDefault="473BC0DF" w:rsidP="1B900BE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1B900BEB">
        <w:rPr>
          <w:sz w:val="22"/>
          <w:szCs w:val="22"/>
        </w:rPr>
        <w:t>See a counsellor/therapist</w:t>
      </w:r>
    </w:p>
    <w:p w14:paraId="44ABF725" w14:textId="1DF8FE6A" w:rsidR="473BC0DF" w:rsidRDefault="473BC0DF" w:rsidP="1B900BE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1B900BEB">
        <w:rPr>
          <w:sz w:val="22"/>
          <w:szCs w:val="22"/>
        </w:rPr>
        <w:t xml:space="preserve">Mindfulness practices: </w:t>
      </w:r>
    </w:p>
    <w:p w14:paraId="24CC9D92" w14:textId="1CC3B348" w:rsidR="473BC0DF" w:rsidRDefault="473BC0DF" w:rsidP="1B900BEB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1B900BEB">
        <w:rPr>
          <w:sz w:val="22"/>
          <w:szCs w:val="22"/>
        </w:rPr>
        <w:t>Meditation</w:t>
      </w:r>
    </w:p>
    <w:p w14:paraId="62A748B0" w14:textId="6A4D3548" w:rsidR="473BC0DF" w:rsidRDefault="473BC0DF" w:rsidP="1B900BEB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1B900BEB">
        <w:rPr>
          <w:sz w:val="22"/>
          <w:szCs w:val="22"/>
        </w:rPr>
        <w:t>Journaling</w:t>
      </w:r>
    </w:p>
    <w:p w14:paraId="325A98F5" w14:textId="38E12C67" w:rsidR="473BC0DF" w:rsidRDefault="473BC0DF" w:rsidP="1B900BEB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1B900BEB">
        <w:rPr>
          <w:sz w:val="22"/>
          <w:szCs w:val="22"/>
        </w:rPr>
        <w:t>Savoring food/drink, think about how what you’re consuming tastes/smells, and taking small sips/bites</w:t>
      </w:r>
    </w:p>
    <w:p w14:paraId="2A8BF43F" w14:textId="037C63AF" w:rsidR="473BC0DF" w:rsidRDefault="473BC0DF" w:rsidP="1B900BEB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1B900BEB">
        <w:rPr>
          <w:sz w:val="22"/>
          <w:szCs w:val="22"/>
        </w:rPr>
        <w:t>Putting your hands in water/holding ice, focus on the sensations, how the sensations change, where do you feel the sensations</w:t>
      </w:r>
    </w:p>
    <w:p w14:paraId="5E6E712C" w14:textId="0D34BE66" w:rsidR="473BC0DF" w:rsidRDefault="473BC0DF" w:rsidP="1B900BEB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1B900BEB">
        <w:rPr>
          <w:sz w:val="22"/>
          <w:szCs w:val="22"/>
        </w:rPr>
        <w:t>Feel your body and listen to your surroundings, focus on how your body feels, and focus on what sounds you can hear</w:t>
      </w:r>
    </w:p>
    <w:p w14:paraId="1B280676" w14:textId="77777777" w:rsidR="00B863DD" w:rsidRPr="00B863DD" w:rsidRDefault="00B863DD" w:rsidP="00B863DD">
      <w:pPr>
        <w:rPr>
          <w:sz w:val="22"/>
          <w:szCs w:val="22"/>
        </w:rPr>
      </w:pPr>
    </w:p>
    <w:p w14:paraId="3E6F65AF" w14:textId="02CE5A4D" w:rsidR="2D850F92" w:rsidRDefault="2D850F92" w:rsidP="00B863DD">
      <w:pPr>
        <w:pStyle w:val="Heading2"/>
      </w:pPr>
      <w:r w:rsidRPr="1B900BEB">
        <w:rPr>
          <w:rFonts w:eastAsiaTheme="minorEastAsia"/>
        </w:rPr>
        <w:t>Intention Sheet</w:t>
      </w:r>
    </w:p>
    <w:p w14:paraId="62F80FD1" w14:textId="44CEF8F2" w:rsidR="2D850F92" w:rsidRDefault="2D850F92" w:rsidP="1B900BEB">
      <w:pPr>
        <w:rPr>
          <w:b/>
          <w:bCs/>
          <w:sz w:val="22"/>
          <w:szCs w:val="22"/>
        </w:rPr>
      </w:pPr>
      <w:r w:rsidRPr="1B900BEB">
        <w:rPr>
          <w:sz w:val="22"/>
          <w:szCs w:val="22"/>
        </w:rPr>
        <w:t xml:space="preserve">Look at the list of Self-Regulation and Self-Care Practices above. </w:t>
      </w:r>
    </w:p>
    <w:p w14:paraId="5D3B80A5" w14:textId="77777777" w:rsidR="00B863DD" w:rsidRDefault="00B863DD" w:rsidP="1B900BEB">
      <w:pPr>
        <w:rPr>
          <w:sz w:val="22"/>
          <w:szCs w:val="22"/>
        </w:rPr>
      </w:pPr>
    </w:p>
    <w:p w14:paraId="2E1CA2D8" w14:textId="77777777" w:rsidR="00B863DD" w:rsidRDefault="00B863DD" w:rsidP="1B900BEB">
      <w:pPr>
        <w:rPr>
          <w:sz w:val="22"/>
          <w:szCs w:val="22"/>
        </w:rPr>
      </w:pPr>
    </w:p>
    <w:p w14:paraId="66ABF537" w14:textId="77777777" w:rsidR="00B863DD" w:rsidRDefault="00B863DD" w:rsidP="1B900BEB">
      <w:pPr>
        <w:rPr>
          <w:sz w:val="22"/>
          <w:szCs w:val="22"/>
        </w:rPr>
      </w:pPr>
    </w:p>
    <w:p w14:paraId="71296AAE" w14:textId="77777777" w:rsidR="00B863DD" w:rsidRDefault="00B863DD" w:rsidP="1B900BEB">
      <w:pPr>
        <w:rPr>
          <w:sz w:val="22"/>
          <w:szCs w:val="22"/>
        </w:rPr>
      </w:pPr>
    </w:p>
    <w:p w14:paraId="45E72C46" w14:textId="77777777" w:rsidR="00B863DD" w:rsidRDefault="00B863DD" w:rsidP="1B900BEB">
      <w:pPr>
        <w:rPr>
          <w:sz w:val="22"/>
          <w:szCs w:val="22"/>
        </w:rPr>
      </w:pPr>
    </w:p>
    <w:p w14:paraId="4D259C78" w14:textId="77777777" w:rsidR="00B863DD" w:rsidRDefault="00B863DD" w:rsidP="1B900BEB">
      <w:pPr>
        <w:rPr>
          <w:sz w:val="22"/>
          <w:szCs w:val="22"/>
        </w:rPr>
      </w:pPr>
    </w:p>
    <w:p w14:paraId="4041E7BC" w14:textId="509A5E6F" w:rsidR="2D850F92" w:rsidRDefault="2D850F92" w:rsidP="1B900BEB">
      <w:pPr>
        <w:rPr>
          <w:b/>
          <w:bCs/>
          <w:sz w:val="22"/>
          <w:szCs w:val="22"/>
        </w:rPr>
      </w:pPr>
      <w:r w:rsidRPr="1B900BEB">
        <w:rPr>
          <w:sz w:val="22"/>
          <w:szCs w:val="22"/>
        </w:rPr>
        <w:lastRenderedPageBreak/>
        <w:t>Pick two strategies you intend to use in moments where you feel overwhelmed.</w:t>
      </w:r>
    </w:p>
    <w:p w14:paraId="08731C8A" w14:textId="2650E741" w:rsidR="2D850F92" w:rsidRDefault="2D850F92" w:rsidP="1B900BEB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71A02D7E" wp14:editId="1A349BF1">
                <wp:extent cx="4279900" cy="2012950"/>
                <wp:effectExtent l="0" t="0" r="25400" b="25400"/>
                <wp:docPr id="11963901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900" cy="201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14:paraId="7E51FF65" w14:textId="255B72D6" w:rsidR="2D850F92" w:rsidRDefault="2D850F92" w:rsidP="1B900BEB">
      <w:pPr>
        <w:rPr>
          <w:sz w:val="22"/>
          <w:szCs w:val="22"/>
        </w:rPr>
      </w:pPr>
      <w:r w:rsidRPr="1B900BEB">
        <w:rPr>
          <w:sz w:val="22"/>
          <w:szCs w:val="22"/>
        </w:rPr>
        <w:t xml:space="preserve">Pick two strategies you intend to use after stressful situations to build resilience. </w:t>
      </w:r>
    </w:p>
    <w:p w14:paraId="76DECC3B" w14:textId="04AB0131" w:rsidR="2D850F92" w:rsidRDefault="2D850F92" w:rsidP="1B900BEB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09F0FA0D" wp14:editId="6AF2648E">
                <wp:extent cx="4279900" cy="2012950"/>
                <wp:effectExtent l="0" t="0" r="25400" b="25400"/>
                <wp:docPr id="3119685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900" cy="201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14:paraId="3D395E6E" w14:textId="77777777" w:rsidR="00B863DD" w:rsidRDefault="00B863DD" w:rsidP="00B863DD">
      <w:pPr>
        <w:pStyle w:val="Heading2"/>
        <w:rPr>
          <w:rFonts w:eastAsiaTheme="minorEastAsia"/>
        </w:rPr>
      </w:pPr>
    </w:p>
    <w:p w14:paraId="19564155" w14:textId="65B23F98" w:rsidR="0A9622A3" w:rsidRDefault="0A9622A3" w:rsidP="00B863DD">
      <w:pPr>
        <w:pStyle w:val="Heading2"/>
      </w:pPr>
      <w:r w:rsidRPr="1B900BEB">
        <w:rPr>
          <w:rFonts w:eastAsiaTheme="minorEastAsia"/>
        </w:rPr>
        <w:t xml:space="preserve">Where to </w:t>
      </w:r>
      <w:r w:rsidR="00B863DD">
        <w:rPr>
          <w:rFonts w:eastAsiaTheme="minorEastAsia"/>
        </w:rPr>
        <w:t>G</w:t>
      </w:r>
      <w:r w:rsidRPr="1B900BEB">
        <w:rPr>
          <w:rFonts w:eastAsiaTheme="minorEastAsia"/>
        </w:rPr>
        <w:t xml:space="preserve">et </w:t>
      </w:r>
      <w:r w:rsidR="00B863DD">
        <w:rPr>
          <w:rFonts w:eastAsiaTheme="minorEastAsia"/>
        </w:rPr>
        <w:t>S</w:t>
      </w:r>
      <w:r w:rsidRPr="1B900BEB">
        <w:rPr>
          <w:rFonts w:eastAsiaTheme="minorEastAsia"/>
        </w:rPr>
        <w:t>upport</w:t>
      </w:r>
    </w:p>
    <w:p w14:paraId="497C7BF4" w14:textId="62C80B96" w:rsidR="6971DAFA" w:rsidRDefault="6971DAFA" w:rsidP="00761903">
      <w:pPr>
        <w:pStyle w:val="Heading3"/>
      </w:pPr>
      <w:r w:rsidRPr="1B900BEB">
        <w:rPr>
          <w:rFonts w:eastAsiaTheme="minorEastAsia"/>
        </w:rPr>
        <w:t>Students:</w:t>
      </w:r>
    </w:p>
    <w:p w14:paraId="2E2D194E" w14:textId="6D00B0A8" w:rsidR="6971DAFA" w:rsidRDefault="6971DAFA" w:rsidP="1B900BEB">
      <w:pPr>
        <w:rPr>
          <w:color w:val="000000" w:themeColor="text1"/>
          <w:sz w:val="22"/>
          <w:szCs w:val="22"/>
        </w:rPr>
      </w:pPr>
      <w:r w:rsidRPr="1B900BEB">
        <w:rPr>
          <w:sz w:val="22"/>
          <w:szCs w:val="22"/>
        </w:rPr>
        <w:t xml:space="preserve">Student Wellness: </w:t>
      </w:r>
      <w:hyperlink r:id="rId5">
        <w:r w:rsidR="0C6C53C3" w:rsidRPr="1B900BEB">
          <w:rPr>
            <w:rStyle w:val="Hyperlink"/>
            <w:sz w:val="22"/>
            <w:szCs w:val="22"/>
          </w:rPr>
          <w:t>https://wellness.uoguelph.ca/news/mental-health-supports-programs-f23-resources</w:t>
        </w:r>
      </w:hyperlink>
      <w:r w:rsidR="0C6C53C3" w:rsidRPr="1B900BEB">
        <w:rPr>
          <w:color w:val="000000" w:themeColor="text1"/>
          <w:sz w:val="22"/>
          <w:szCs w:val="22"/>
        </w:rPr>
        <w:t xml:space="preserve"> </w:t>
      </w:r>
    </w:p>
    <w:p w14:paraId="638449FD" w14:textId="577DF336" w:rsidR="0C6C53C3" w:rsidRDefault="0C6C53C3" w:rsidP="1B900BEB">
      <w:pPr>
        <w:shd w:val="clear" w:color="auto" w:fill="FFFFFF" w:themeFill="background1"/>
        <w:spacing w:after="0"/>
        <w:rPr>
          <w:color w:val="2C2727"/>
          <w:sz w:val="22"/>
          <w:szCs w:val="22"/>
        </w:rPr>
      </w:pPr>
      <w:r w:rsidRPr="1B900BEB">
        <w:rPr>
          <w:color w:val="2C2727"/>
          <w:sz w:val="22"/>
          <w:szCs w:val="22"/>
        </w:rPr>
        <w:t>Good2Talk Postsecondary Helpline: 1-866-925-5454</w:t>
      </w:r>
    </w:p>
    <w:p w14:paraId="6A1C8890" w14:textId="19A32EB8" w:rsidR="2FEF3697" w:rsidRDefault="2FEF3697" w:rsidP="1B900BEB">
      <w:pPr>
        <w:rPr>
          <w:color w:val="000000" w:themeColor="text1"/>
          <w:sz w:val="22"/>
          <w:szCs w:val="22"/>
        </w:rPr>
      </w:pPr>
      <w:r w:rsidRPr="1B900BEB">
        <w:rPr>
          <w:color w:val="000000" w:themeColor="text1"/>
          <w:sz w:val="22"/>
          <w:szCs w:val="22"/>
        </w:rPr>
        <w:t xml:space="preserve">International Students: </w:t>
      </w:r>
      <w:hyperlink r:id="rId6" w:history="1">
        <w:r w:rsidR="00A04BA4" w:rsidRPr="00A04BA4">
          <w:rPr>
            <w:rStyle w:val="Hyperlink"/>
            <w:sz w:val="22"/>
            <w:szCs w:val="22"/>
          </w:rPr>
          <w:t>https://wellness.uoguelph.ca/GuardMe</w:t>
        </w:r>
      </w:hyperlink>
    </w:p>
    <w:p w14:paraId="622B900B" w14:textId="582FD30E" w:rsidR="77B47CE7" w:rsidRDefault="77B47CE7" w:rsidP="00761903">
      <w:pPr>
        <w:pStyle w:val="Heading3"/>
      </w:pPr>
      <w:r w:rsidRPr="1B900BEB">
        <w:rPr>
          <w:rFonts w:eastAsiaTheme="minorEastAsia"/>
        </w:rPr>
        <w:t>Staff and Faculty:</w:t>
      </w:r>
    </w:p>
    <w:p w14:paraId="4FB29866" w14:textId="532A8DF3" w:rsidR="77B47CE7" w:rsidRDefault="77B47CE7" w:rsidP="1B900BEB">
      <w:pPr>
        <w:rPr>
          <w:color w:val="000000" w:themeColor="text1"/>
          <w:sz w:val="22"/>
          <w:szCs w:val="22"/>
        </w:rPr>
      </w:pPr>
      <w:r w:rsidRPr="1B900BEB">
        <w:rPr>
          <w:sz w:val="22"/>
          <w:szCs w:val="22"/>
        </w:rPr>
        <w:t xml:space="preserve">Human Resources – Mental Health Awareness: </w:t>
      </w:r>
      <w:hyperlink r:id="rId7">
        <w:r w:rsidR="71A1CED9" w:rsidRPr="1B900BEB">
          <w:rPr>
            <w:rStyle w:val="Hyperlink"/>
            <w:sz w:val="22"/>
            <w:szCs w:val="22"/>
          </w:rPr>
          <w:t>https://www.uoguelph.ca/hr/managers/mental-health-awareness</w:t>
        </w:r>
      </w:hyperlink>
      <w:r w:rsidR="71A1CED9" w:rsidRPr="1B900BEB">
        <w:rPr>
          <w:color w:val="000000" w:themeColor="text1"/>
          <w:sz w:val="22"/>
          <w:szCs w:val="22"/>
        </w:rPr>
        <w:t xml:space="preserve">  </w:t>
      </w:r>
    </w:p>
    <w:p w14:paraId="3313120B" w14:textId="36F8AF42" w:rsidR="3D53ABF5" w:rsidRDefault="3D53ABF5" w:rsidP="1B900BEB">
      <w:pPr>
        <w:rPr>
          <w:color w:val="000000" w:themeColor="text1"/>
          <w:sz w:val="22"/>
          <w:szCs w:val="22"/>
        </w:rPr>
      </w:pPr>
      <w:r w:rsidRPr="1B900BEB">
        <w:rPr>
          <w:sz w:val="22"/>
          <w:szCs w:val="22"/>
        </w:rPr>
        <w:t xml:space="preserve">Human Resources – Occupational Health and Wellness: </w:t>
      </w:r>
      <w:hyperlink r:id="rId8">
        <w:r w:rsidR="71A1CED9" w:rsidRPr="1B900BEB">
          <w:rPr>
            <w:rStyle w:val="Hyperlink"/>
            <w:sz w:val="22"/>
            <w:szCs w:val="22"/>
          </w:rPr>
          <w:t>https://www.uoguelph.ca/hr/about-hr/occupational-health-and-wellness</w:t>
        </w:r>
      </w:hyperlink>
    </w:p>
    <w:p w14:paraId="0492B7B2" w14:textId="1FB0836F" w:rsidR="0A9622A3" w:rsidRDefault="0A9622A3" w:rsidP="00B863DD">
      <w:pPr>
        <w:pStyle w:val="Heading2"/>
      </w:pPr>
      <w:r w:rsidRPr="1B900BEB">
        <w:rPr>
          <w:rFonts w:eastAsiaTheme="minorEastAsia"/>
        </w:rPr>
        <w:lastRenderedPageBreak/>
        <w:t>Additional Training Opportunities</w:t>
      </w:r>
      <w:r w:rsidR="00B863DD">
        <w:t xml:space="preserve"> &amp; </w:t>
      </w:r>
      <w:r w:rsidRPr="1B900BEB">
        <w:rPr>
          <w:rFonts w:eastAsiaTheme="minorEastAsia"/>
        </w:rPr>
        <w:t>Literature</w:t>
      </w:r>
    </w:p>
    <w:p w14:paraId="2EF903E5" w14:textId="498DAF98" w:rsidR="277A8CCF" w:rsidRDefault="277A8CCF" w:rsidP="00B863DD">
      <w:pPr>
        <w:pStyle w:val="Heading3"/>
      </w:pPr>
      <w:r w:rsidRPr="1B900BEB">
        <w:rPr>
          <w:rFonts w:eastAsiaTheme="minorEastAsia"/>
        </w:rPr>
        <w:t>Training</w:t>
      </w:r>
      <w:r w:rsidR="45021EFD" w:rsidRPr="1B900BEB">
        <w:rPr>
          <w:rFonts w:eastAsiaTheme="minorEastAsia"/>
        </w:rPr>
        <w:t>s</w:t>
      </w:r>
      <w:r w:rsidRPr="1B900BEB">
        <w:rPr>
          <w:rFonts w:eastAsiaTheme="minorEastAsia"/>
        </w:rPr>
        <w:t>:</w:t>
      </w:r>
    </w:p>
    <w:p w14:paraId="488D93CB" w14:textId="76205C22" w:rsidR="277A8CCF" w:rsidRDefault="277A8CCF" w:rsidP="1B900BEB">
      <w:pPr>
        <w:rPr>
          <w:sz w:val="22"/>
          <w:szCs w:val="22"/>
        </w:rPr>
      </w:pPr>
      <w:r w:rsidRPr="1B900BEB">
        <w:rPr>
          <w:sz w:val="22"/>
          <w:szCs w:val="22"/>
        </w:rPr>
        <w:t xml:space="preserve">Alberta Health Services. (2022). Trauma-Informed Care (TIC) e-Learning Series. Alberta Health Services. </w:t>
      </w:r>
      <w:hyperlink r:id="rId9">
        <w:r w:rsidRPr="1B900BEB">
          <w:rPr>
            <w:rStyle w:val="Hyperlink"/>
            <w:sz w:val="22"/>
            <w:szCs w:val="22"/>
          </w:rPr>
          <w:t>https://www.albertahealthservices.ca/info/page15526.aspx</w:t>
        </w:r>
      </w:hyperlink>
      <w:r w:rsidRPr="1B900BEB">
        <w:rPr>
          <w:sz w:val="22"/>
          <w:szCs w:val="22"/>
        </w:rPr>
        <w:t xml:space="preserve"> </w:t>
      </w:r>
    </w:p>
    <w:p w14:paraId="0CC36403" w14:textId="37094002" w:rsidR="277A8CCF" w:rsidRDefault="277A8CCF" w:rsidP="1B900BEB">
      <w:pPr>
        <w:rPr>
          <w:sz w:val="22"/>
          <w:szCs w:val="22"/>
        </w:rPr>
      </w:pPr>
      <w:r w:rsidRPr="1B900BEB">
        <w:rPr>
          <w:sz w:val="22"/>
          <w:szCs w:val="22"/>
        </w:rPr>
        <w:t xml:space="preserve">Ontario Municipal Social Services Association. (2024). Trauma-Informed Care Online Workshop. Ontario Municipal Social Services Association. </w:t>
      </w:r>
      <w:hyperlink r:id="rId10">
        <w:r w:rsidRPr="1B900BEB">
          <w:rPr>
            <w:rStyle w:val="Hyperlink"/>
            <w:sz w:val="22"/>
            <w:szCs w:val="22"/>
          </w:rPr>
          <w:t>https://omssa.com/online-workshop-trauma-informed-care.php</w:t>
        </w:r>
      </w:hyperlink>
      <w:r w:rsidRPr="1B900BEB">
        <w:rPr>
          <w:sz w:val="22"/>
          <w:szCs w:val="22"/>
        </w:rPr>
        <w:t xml:space="preserve">. </w:t>
      </w:r>
    </w:p>
    <w:p w14:paraId="1198C5CD" w14:textId="31DE47E4" w:rsidR="003946AD" w:rsidRPr="003946AD" w:rsidRDefault="003946AD" w:rsidP="003946AD">
      <w:r w:rsidRPr="003946AD">
        <w:t xml:space="preserve">Yale University. (2024). Managing Emotions in Times of Uncertainty &amp; Stress. Coursera. </w:t>
      </w:r>
      <w:hyperlink r:id="rId11" w:history="1">
        <w:r w:rsidRPr="003946AD">
          <w:rPr>
            <w:rStyle w:val="Hyperlink"/>
          </w:rPr>
          <w:t>coursera.org/learn/managing-emotions-uncertainty-stress</w:t>
        </w:r>
      </w:hyperlink>
    </w:p>
    <w:p w14:paraId="07456AF0" w14:textId="475D6FE6" w:rsidR="277A8CCF" w:rsidRDefault="277A8CCF" w:rsidP="00B863DD">
      <w:pPr>
        <w:pStyle w:val="Heading3"/>
      </w:pPr>
      <w:r w:rsidRPr="1B900BEB">
        <w:rPr>
          <w:rFonts w:eastAsiaTheme="minorEastAsia"/>
        </w:rPr>
        <w:t>Reading</w:t>
      </w:r>
      <w:r w:rsidR="27E4F70D" w:rsidRPr="1B900BEB">
        <w:rPr>
          <w:rFonts w:eastAsiaTheme="minorEastAsia"/>
        </w:rPr>
        <w:t>s</w:t>
      </w:r>
      <w:r w:rsidRPr="1B900BEB">
        <w:rPr>
          <w:rFonts w:eastAsiaTheme="minorEastAsia"/>
        </w:rPr>
        <w:t>:</w:t>
      </w:r>
    </w:p>
    <w:p w14:paraId="2A80908B" w14:textId="2A06FA0D" w:rsidR="1C3C114E" w:rsidRDefault="1C3C114E" w:rsidP="1B900BEB">
      <w:pPr>
        <w:rPr>
          <w:sz w:val="22"/>
          <w:szCs w:val="22"/>
        </w:rPr>
      </w:pPr>
      <w:r w:rsidRPr="1B900BEB">
        <w:rPr>
          <w:sz w:val="22"/>
          <w:szCs w:val="22"/>
        </w:rPr>
        <w:t xml:space="preserve">Centre for Innovation in Campus Mental Health. (2024). Trauma-Informed Practice &amp; Care: </w:t>
      </w:r>
      <w:r w:rsidR="581ADA8E" w:rsidRPr="1B900BEB">
        <w:rPr>
          <w:sz w:val="22"/>
          <w:szCs w:val="22"/>
        </w:rPr>
        <w:t xml:space="preserve">A Whole-Campus Approach. </w:t>
      </w:r>
      <w:hyperlink r:id="rId12">
        <w:r w:rsidR="581ADA8E" w:rsidRPr="1B900BEB">
          <w:rPr>
            <w:rStyle w:val="Hyperlink"/>
            <w:sz w:val="22"/>
            <w:szCs w:val="22"/>
          </w:rPr>
          <w:t>https://campusmentalhealth.ca/wp-content/uploads/2024/03/CICMH-TraumaInformedPracticeCare-Toolkit_v1.pdf</w:t>
        </w:r>
      </w:hyperlink>
      <w:r w:rsidR="581ADA8E" w:rsidRPr="1B900BEB">
        <w:rPr>
          <w:sz w:val="22"/>
          <w:szCs w:val="22"/>
        </w:rPr>
        <w:t xml:space="preserve"> </w:t>
      </w:r>
    </w:p>
    <w:p w14:paraId="09C3A771" w14:textId="520BDDC8" w:rsidR="277A8CCF" w:rsidRDefault="277A8CCF" w:rsidP="1B900BEB">
      <w:pPr>
        <w:rPr>
          <w:sz w:val="22"/>
          <w:szCs w:val="22"/>
        </w:rPr>
      </w:pPr>
      <w:r w:rsidRPr="1B900BEB">
        <w:rPr>
          <w:sz w:val="22"/>
          <w:szCs w:val="22"/>
        </w:rPr>
        <w:t xml:space="preserve">Crisis &amp; Trauma Resource Institute. (2024). Trauma-Informed Schools. Crisis &amp; Trauma Resource Institute. </w:t>
      </w:r>
      <w:hyperlink r:id="rId13">
        <w:r w:rsidRPr="1B900BEB">
          <w:rPr>
            <w:rStyle w:val="Hyperlink"/>
            <w:sz w:val="22"/>
            <w:szCs w:val="22"/>
          </w:rPr>
          <w:t>https://ctrinstitute.com/topic/trauma-informed-schools/</w:t>
        </w:r>
      </w:hyperlink>
      <w:r w:rsidRPr="1B900BEB">
        <w:rPr>
          <w:sz w:val="22"/>
          <w:szCs w:val="22"/>
        </w:rPr>
        <w:t xml:space="preserve">. </w:t>
      </w:r>
    </w:p>
    <w:p w14:paraId="7CDFF995" w14:textId="3832354F" w:rsidR="7D71836E" w:rsidRDefault="7D71836E" w:rsidP="1B900BEB">
      <w:pPr>
        <w:rPr>
          <w:sz w:val="22"/>
          <w:szCs w:val="22"/>
        </w:rPr>
      </w:pPr>
      <w:r w:rsidRPr="1B900BEB">
        <w:rPr>
          <w:sz w:val="22"/>
          <w:szCs w:val="22"/>
        </w:rPr>
        <w:t xml:space="preserve">Johnson, Nicole and Gianvito, Ida. (2022). Cultivating Trauma-Informed Spaces in Education: Promising Practices Manual. Trauma-Informed Education. 1. </w:t>
      </w:r>
      <w:hyperlink r:id="rId14">
        <w:r w:rsidRPr="1B900BEB">
          <w:rPr>
            <w:rStyle w:val="Hyperlink"/>
            <w:sz w:val="22"/>
            <w:szCs w:val="22"/>
          </w:rPr>
          <w:t>https://source.sheridancollege.ca/centres_sgg_2023_trauma_education/1</w:t>
        </w:r>
      </w:hyperlink>
      <w:r w:rsidRPr="1B900BEB">
        <w:rPr>
          <w:sz w:val="22"/>
          <w:szCs w:val="22"/>
        </w:rPr>
        <w:t xml:space="preserve"> </w:t>
      </w:r>
    </w:p>
    <w:p w14:paraId="1698BE09" w14:textId="736F4AEE" w:rsidR="277A8CCF" w:rsidRDefault="277A8CCF" w:rsidP="1B900BEB">
      <w:pPr>
        <w:rPr>
          <w:sz w:val="22"/>
          <w:szCs w:val="22"/>
        </w:rPr>
      </w:pPr>
      <w:r w:rsidRPr="1B900BEB">
        <w:rPr>
          <w:sz w:val="22"/>
          <w:szCs w:val="22"/>
        </w:rPr>
        <w:t>Van der Kolk, B. (2014). The Body Keeps the Score: Mind, Brain and Body in the Transformation of Trauma. Penguin Books.</w:t>
      </w:r>
    </w:p>
    <w:p w14:paraId="0AE30264" w14:textId="7D4BBE65" w:rsidR="277A8CCF" w:rsidRDefault="277A8CCF" w:rsidP="00B863DD">
      <w:pPr>
        <w:pStyle w:val="Heading3"/>
      </w:pPr>
      <w:r w:rsidRPr="1B900BEB">
        <w:rPr>
          <w:rFonts w:eastAsiaTheme="minorEastAsia"/>
        </w:rPr>
        <w:t>Assessment</w:t>
      </w:r>
      <w:r w:rsidR="73187CA3" w:rsidRPr="1B900BEB">
        <w:rPr>
          <w:rFonts w:eastAsiaTheme="minorEastAsia"/>
        </w:rPr>
        <w:t>s</w:t>
      </w:r>
      <w:r w:rsidRPr="1B900BEB">
        <w:rPr>
          <w:rFonts w:eastAsiaTheme="minorEastAsia"/>
        </w:rPr>
        <w:t>:</w:t>
      </w:r>
    </w:p>
    <w:p w14:paraId="4BBB437D" w14:textId="4DA463A7" w:rsidR="277A8CCF" w:rsidRDefault="277A8CCF" w:rsidP="1B900BEB">
      <w:pPr>
        <w:rPr>
          <w:sz w:val="22"/>
          <w:szCs w:val="22"/>
        </w:rPr>
      </w:pPr>
      <w:r w:rsidRPr="1B900BEB">
        <w:rPr>
          <w:sz w:val="22"/>
          <w:szCs w:val="22"/>
        </w:rPr>
        <w:t xml:space="preserve">CTRI Trauma-Informed Workplace Assessment </w:t>
      </w:r>
      <w:hyperlink r:id="rId15">
        <w:r w:rsidRPr="1B900BEB">
          <w:rPr>
            <w:rStyle w:val="Hyperlink"/>
            <w:sz w:val="22"/>
            <w:szCs w:val="22"/>
          </w:rPr>
          <w:t>https://ctrinstitute.com/trauma-informed-workplace-assessment/</w:t>
        </w:r>
      </w:hyperlink>
      <w:r w:rsidRPr="1B900BEB">
        <w:rPr>
          <w:sz w:val="22"/>
          <w:szCs w:val="22"/>
        </w:rPr>
        <w:t xml:space="preserve"> </w:t>
      </w:r>
    </w:p>
    <w:p w14:paraId="2D0076F4" w14:textId="0B4DD43F" w:rsidR="1B900BEB" w:rsidRDefault="1B900BEB" w:rsidP="1B900BEB"/>
    <w:sectPr w:rsidR="1B90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4DD9"/>
    <w:multiLevelType w:val="hybridMultilevel"/>
    <w:tmpl w:val="0C624F32"/>
    <w:lvl w:ilvl="0" w:tplc="BF20D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74A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0C4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CD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28C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024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966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AA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A053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007E1"/>
    <w:multiLevelType w:val="hybridMultilevel"/>
    <w:tmpl w:val="CFCC39F4"/>
    <w:lvl w:ilvl="0" w:tplc="B5D07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1450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B27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67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8CB5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1EC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E8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C2B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2CF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2E771"/>
    <w:multiLevelType w:val="hybridMultilevel"/>
    <w:tmpl w:val="B87ACA64"/>
    <w:lvl w:ilvl="0" w:tplc="FE5A5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B280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AE7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E5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60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CC1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A0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E2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123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33F3B"/>
    <w:multiLevelType w:val="hybridMultilevel"/>
    <w:tmpl w:val="A71EA956"/>
    <w:lvl w:ilvl="0" w:tplc="0C64A708">
      <w:start w:val="1"/>
      <w:numFmt w:val="decimal"/>
      <w:lvlText w:val="%1."/>
      <w:lvlJc w:val="left"/>
      <w:pPr>
        <w:ind w:left="720" w:hanging="360"/>
      </w:pPr>
    </w:lvl>
    <w:lvl w:ilvl="1" w:tplc="781E95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5FA8C8A">
      <w:start w:val="1"/>
      <w:numFmt w:val="bullet"/>
      <w:lvlText w:val="o"/>
      <w:lvlJc w:val="left"/>
      <w:pPr>
        <w:ind w:left="2160" w:hanging="180"/>
      </w:pPr>
      <w:rPr>
        <w:rFonts w:ascii="Courier New" w:hAnsi="Courier New" w:hint="default"/>
      </w:rPr>
    </w:lvl>
    <w:lvl w:ilvl="3" w:tplc="0AF01A34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A97C8BA8">
      <w:start w:val="1"/>
      <w:numFmt w:val="lowerLetter"/>
      <w:lvlText w:val="%5."/>
      <w:lvlJc w:val="left"/>
      <w:pPr>
        <w:ind w:left="3600" w:hanging="360"/>
      </w:pPr>
    </w:lvl>
    <w:lvl w:ilvl="5" w:tplc="4106078A">
      <w:start w:val="1"/>
      <w:numFmt w:val="lowerRoman"/>
      <w:lvlText w:val="%6."/>
      <w:lvlJc w:val="right"/>
      <w:pPr>
        <w:ind w:left="4320" w:hanging="180"/>
      </w:pPr>
    </w:lvl>
    <w:lvl w:ilvl="6" w:tplc="7BC23D78">
      <w:start w:val="1"/>
      <w:numFmt w:val="decimal"/>
      <w:lvlText w:val="%7."/>
      <w:lvlJc w:val="left"/>
      <w:pPr>
        <w:ind w:left="5040" w:hanging="360"/>
      </w:pPr>
    </w:lvl>
    <w:lvl w:ilvl="7" w:tplc="6F6AB9AC">
      <w:start w:val="1"/>
      <w:numFmt w:val="lowerLetter"/>
      <w:lvlText w:val="%8."/>
      <w:lvlJc w:val="left"/>
      <w:pPr>
        <w:ind w:left="5760" w:hanging="360"/>
      </w:pPr>
    </w:lvl>
    <w:lvl w:ilvl="8" w:tplc="92CC048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3D7EA"/>
    <w:multiLevelType w:val="hybridMultilevel"/>
    <w:tmpl w:val="25AA5B64"/>
    <w:lvl w:ilvl="0" w:tplc="72C8D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0F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B6333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3E7A2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8498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0E2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7ED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A95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C2F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37853"/>
    <w:multiLevelType w:val="hybridMultilevel"/>
    <w:tmpl w:val="91701130"/>
    <w:lvl w:ilvl="0" w:tplc="B248F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001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301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A1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1662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FEC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441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B8C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82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612614">
    <w:abstractNumId w:val="4"/>
  </w:num>
  <w:num w:numId="2" w16cid:durableId="925380305">
    <w:abstractNumId w:val="3"/>
  </w:num>
  <w:num w:numId="3" w16cid:durableId="2075425920">
    <w:abstractNumId w:val="1"/>
  </w:num>
  <w:num w:numId="4" w16cid:durableId="860163948">
    <w:abstractNumId w:val="2"/>
  </w:num>
  <w:num w:numId="5" w16cid:durableId="1933053520">
    <w:abstractNumId w:val="0"/>
  </w:num>
  <w:num w:numId="6" w16cid:durableId="18347574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EF0153"/>
    <w:rsid w:val="003946AD"/>
    <w:rsid w:val="003C0AC5"/>
    <w:rsid w:val="00664B81"/>
    <w:rsid w:val="006861A4"/>
    <w:rsid w:val="00761903"/>
    <w:rsid w:val="00A04BA4"/>
    <w:rsid w:val="00B863DD"/>
    <w:rsid w:val="00C91CEE"/>
    <w:rsid w:val="00FAD3B9"/>
    <w:rsid w:val="066D2207"/>
    <w:rsid w:val="0A9622A3"/>
    <w:rsid w:val="0BF88A02"/>
    <w:rsid w:val="0C6C53C3"/>
    <w:rsid w:val="0C9CA8AF"/>
    <w:rsid w:val="0D22DF0D"/>
    <w:rsid w:val="0E4227D6"/>
    <w:rsid w:val="10BE1BF2"/>
    <w:rsid w:val="1353CDC9"/>
    <w:rsid w:val="14192297"/>
    <w:rsid w:val="14C66AB7"/>
    <w:rsid w:val="1B900BEB"/>
    <w:rsid w:val="1C3C114E"/>
    <w:rsid w:val="2316B240"/>
    <w:rsid w:val="260245A4"/>
    <w:rsid w:val="277A8CCF"/>
    <w:rsid w:val="27B9E6B2"/>
    <w:rsid w:val="27E4F70D"/>
    <w:rsid w:val="29D3E2DF"/>
    <w:rsid w:val="2C528215"/>
    <w:rsid w:val="2D850F92"/>
    <w:rsid w:val="2DE0FC95"/>
    <w:rsid w:val="2EF8112B"/>
    <w:rsid w:val="2FEF3697"/>
    <w:rsid w:val="353F0144"/>
    <w:rsid w:val="37DDA767"/>
    <w:rsid w:val="3B83CA58"/>
    <w:rsid w:val="3D53ABF5"/>
    <w:rsid w:val="3E1530B4"/>
    <w:rsid w:val="3ED47FF8"/>
    <w:rsid w:val="4072B160"/>
    <w:rsid w:val="40C9C02D"/>
    <w:rsid w:val="4291FF44"/>
    <w:rsid w:val="43668090"/>
    <w:rsid w:val="45021EFD"/>
    <w:rsid w:val="4630BC96"/>
    <w:rsid w:val="473BC0DF"/>
    <w:rsid w:val="49D91925"/>
    <w:rsid w:val="4ACE3C93"/>
    <w:rsid w:val="4B0FF3AE"/>
    <w:rsid w:val="4B56D1BC"/>
    <w:rsid w:val="4D898267"/>
    <w:rsid w:val="4E413C76"/>
    <w:rsid w:val="50D7FD1F"/>
    <w:rsid w:val="533B9062"/>
    <w:rsid w:val="553C91C7"/>
    <w:rsid w:val="560033B2"/>
    <w:rsid w:val="57DA148C"/>
    <w:rsid w:val="581ADA8E"/>
    <w:rsid w:val="58FF6ED3"/>
    <w:rsid w:val="5ACE622C"/>
    <w:rsid w:val="5F74F699"/>
    <w:rsid w:val="5F7A90BD"/>
    <w:rsid w:val="60A831DF"/>
    <w:rsid w:val="62151751"/>
    <w:rsid w:val="6321D13C"/>
    <w:rsid w:val="64299E4F"/>
    <w:rsid w:val="673A7AAB"/>
    <w:rsid w:val="695F1805"/>
    <w:rsid w:val="6971DAFA"/>
    <w:rsid w:val="69C8D1AB"/>
    <w:rsid w:val="71A1CED9"/>
    <w:rsid w:val="71F817E2"/>
    <w:rsid w:val="72691CCE"/>
    <w:rsid w:val="72982D87"/>
    <w:rsid w:val="73187CA3"/>
    <w:rsid w:val="74DD4230"/>
    <w:rsid w:val="750B654A"/>
    <w:rsid w:val="765A9A12"/>
    <w:rsid w:val="76924301"/>
    <w:rsid w:val="77B47CE7"/>
    <w:rsid w:val="780DAF8F"/>
    <w:rsid w:val="7D71836E"/>
    <w:rsid w:val="7EEF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D7EE0"/>
  <w15:chartTrackingRefBased/>
  <w15:docId w15:val="{E1D1BAA8-F1D1-459D-95AD-15444D34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BA4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BA4"/>
    <w:rPr>
      <w:color w:val="605E5C"/>
      <w:shd w:val="clear" w:color="auto" w:fill="E1DFDD"/>
    </w:rPr>
  </w:style>
  <w:style w:type="character" w:customStyle="1" w:styleId="oypena">
    <w:name w:val="oypena"/>
    <w:basedOn w:val="DefaultParagraphFont"/>
    <w:rsid w:val="00394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guelph.ca/hr/about-hr/occupational-health-and-wellness" TargetMode="External"/><Relationship Id="rId13" Type="http://schemas.openxmlformats.org/officeDocument/2006/relationships/hyperlink" Target="https://ctrinstitute.com/topic/trauma-informed-school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oguelph.ca/hr/managers/mental-health-awareness" TargetMode="External"/><Relationship Id="rId12" Type="http://schemas.openxmlformats.org/officeDocument/2006/relationships/hyperlink" Target="https://campusmentalhealth.ca/wp-content/uploads/2024/03/CICMH-TraumaInformedPracticeCare-Toolkit_v1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ellness.uoguelph.ca/GuardMe" TargetMode="External"/><Relationship Id="rId11" Type="http://schemas.openxmlformats.org/officeDocument/2006/relationships/hyperlink" Target="http://coursera.org/learn/managing-emotions-uncertainty-stress" TargetMode="External"/><Relationship Id="rId5" Type="http://schemas.openxmlformats.org/officeDocument/2006/relationships/hyperlink" Target="https://wellness.uoguelph.ca/news/mental-health-supports-programs-f23-resources" TargetMode="External"/><Relationship Id="rId15" Type="http://schemas.openxmlformats.org/officeDocument/2006/relationships/hyperlink" Target="https://ctrinstitute.com/trauma-informed-workplace-assessment/" TargetMode="External"/><Relationship Id="rId10" Type="http://schemas.openxmlformats.org/officeDocument/2006/relationships/hyperlink" Target="https://omssa.com/online-workshop-trauma-informed-car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bertahealthservices.ca/info/page15526.aspx" TargetMode="External"/><Relationship Id="rId14" Type="http://schemas.openxmlformats.org/officeDocument/2006/relationships/hyperlink" Target="https://source.sheridancollege.ca/centres_sgg_2023_trauma_education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1065</Words>
  <Characters>6072</Characters>
  <Application>Microsoft Office Word</Application>
  <DocSecurity>0</DocSecurity>
  <Lines>50</Lines>
  <Paragraphs>14</Paragraphs>
  <ScaleCrop>false</ScaleCrop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 Bell</dc:creator>
  <cp:keywords/>
  <dc:description/>
  <cp:lastModifiedBy>Danielle Kuepfer</cp:lastModifiedBy>
  <cp:revision>7</cp:revision>
  <dcterms:created xsi:type="dcterms:W3CDTF">2024-06-13T18:09:00Z</dcterms:created>
  <dcterms:modified xsi:type="dcterms:W3CDTF">2024-07-25T13:57:00Z</dcterms:modified>
</cp:coreProperties>
</file>